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93" w:rsidRPr="0064398F" w:rsidRDefault="00C51093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:rsidR="00C51093" w:rsidRDefault="00C51093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51093">
        <w:tc>
          <w:tcPr>
            <w:tcW w:w="4501" w:type="dxa"/>
          </w:tcPr>
          <w:p w:rsidR="00C51093" w:rsidRPr="005A5C43" w:rsidRDefault="00C51093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1461FC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461FC" w:rsidRPr="002A2C9E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2A2C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A2C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2A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1461FC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:rsidR="001461FC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093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</w:p>
        </w:tc>
      </w:tr>
    </w:tbl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51093">
        <w:tc>
          <w:tcPr>
            <w:tcW w:w="4501" w:type="dxa"/>
          </w:tcPr>
          <w:p w:rsidR="00C51093" w:rsidRPr="005A5C43" w:rsidRDefault="00C51093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80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</w:p>
          <w:p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:rsidR="00C51093" w:rsidRPr="00911F75" w:rsidRDefault="00C51093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С.П. </w:t>
            </w:r>
            <w:proofErr w:type="spellStart"/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Щепилов</w:t>
            </w:r>
            <w:proofErr w:type="spellEnd"/>
          </w:p>
          <w:p w:rsidR="00C51093" w:rsidRPr="002A2C9E" w:rsidRDefault="001461FC" w:rsidP="001461FC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2A2C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A2C9E" w:rsidRPr="002A2C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2A2C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</w:tbl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Pr="00851398" w:rsidRDefault="00C51093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:rsidR="00C51093" w:rsidRDefault="00C51093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организации внутреннего контроля Администратора при формировании Финансового индикатора </w:t>
      </w:r>
      <w:r w:rsidR="002A2C9E" w:rsidRPr="002A2C9E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2A2C9E" w:rsidRPr="002A2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2C9E" w:rsidRPr="002A2C9E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C51093" w:rsidRDefault="00C51093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включающий процедуры, направленные на предотвращении</w:t>
      </w:r>
    </w:p>
    <w:p w:rsidR="00C51093" w:rsidRDefault="00C51093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злоупотреблений в процессе формирования</w:t>
      </w:r>
    </w:p>
    <w:p w:rsidR="00C51093" w:rsidRPr="00911F75" w:rsidRDefault="00C51093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Финансового индикатора</w:t>
      </w:r>
      <w:r w:rsidR="002A2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2C9E" w:rsidRPr="002A2C9E">
        <w:rPr>
          <w:rFonts w:ascii="Times New Roman" w:hAnsi="Times New Roman" w:cs="Times New Roman"/>
          <w:b/>
          <w:bCs/>
          <w:sz w:val="32"/>
          <w:szCs w:val="32"/>
        </w:rPr>
        <w:t>MosPrime Rate</w:t>
      </w: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51093" w:rsidRPr="004A4DE2" w:rsidRDefault="00C51093" w:rsidP="002A2C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99636855"/>
    </w:p>
    <w:p w:rsidR="00C51093" w:rsidRPr="00911F75" w:rsidRDefault="00C51093" w:rsidP="004626A6">
      <w:pPr>
        <w:shd w:val="clear" w:color="auto" w:fill="FFFFFF"/>
        <w:tabs>
          <w:tab w:val="left" w:pos="1080"/>
        </w:tabs>
        <w:spacing w:before="120" w:after="12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bookmarkEnd w:id="0"/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1.</w:t>
      </w:r>
      <w:r w:rsidRPr="002A2C9E">
        <w:rPr>
          <w:rFonts w:ascii="Times New Roman" w:hAnsi="Times New Roman" w:cs="Times New Roman"/>
          <w:sz w:val="24"/>
          <w:szCs w:val="24"/>
        </w:rPr>
        <w:tab/>
        <w:t>С целью контроля качества котировок, выставляемых Контрибьюторами для расчета Финансового индикатора MosPrime Rate, а также вопросов, возникающих в процессе взаимодействия Администратора, Контрибьюторов и Расчетного агента, применяются следующие меры контроля.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1.1.</w:t>
      </w:r>
      <w:r w:rsidRPr="002A2C9E">
        <w:rPr>
          <w:rFonts w:ascii="Times New Roman" w:hAnsi="Times New Roman" w:cs="Times New Roman"/>
          <w:sz w:val="24"/>
          <w:szCs w:val="24"/>
        </w:rPr>
        <w:tab/>
        <w:t>Проверка спрэда.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Для Финансового индикатора MosPrime Rate в соответствии с рекомендациями Экспертного Совета СРО НФА по индикаторам и ставкам (далее – ЭС СРО НФА) происходит проверка спрэда между котировками на покупку (BID) и продажу (ASK). В случае если спрэд превышает рекомендуемое ЭС СРО НФА значение, определяемое в соответствии с пунктом 2.1.5. Положения об Экспертном Совете СРО НФА СРО НФА по индикаторам и ставкам, с учетом текущей рыночной конъюнктуры котировка Контрибьютора маркируется символом «Х», который публикуется на странице в системе Рейтер &lt;MOSPRIME4&gt; во время расчета индикатора, а также предоставляется в качестве аналитики членам ЭС СРО НФА.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1.2.</w:t>
      </w:r>
      <w:r w:rsidRPr="002A2C9E">
        <w:rPr>
          <w:rFonts w:ascii="Times New Roman" w:hAnsi="Times New Roman" w:cs="Times New Roman"/>
          <w:sz w:val="24"/>
          <w:szCs w:val="24"/>
        </w:rPr>
        <w:tab/>
        <w:t>Проверка даты обновления котировки.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Для Финансового индикатора MosPrime Rate проверка даты обновления не производится, так как Расчетный агент ежедневно в 4.00 (по московскому времени) производит очистку значений RIС*</w:t>
      </w:r>
      <w:proofErr w:type="spellStart"/>
      <w:r w:rsidRPr="002A2C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2C9E">
        <w:rPr>
          <w:rFonts w:ascii="Times New Roman" w:hAnsi="Times New Roman" w:cs="Times New Roman"/>
          <w:sz w:val="24"/>
          <w:szCs w:val="24"/>
        </w:rPr>
        <w:t>, на которых происходит выставление индикативных ставок для расчета индикаторов, и на RIС*се возможно появление только новой котировки, выставленной Контрибьютором.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2.</w:t>
      </w:r>
      <w:r w:rsidRPr="002A2C9E">
        <w:rPr>
          <w:rFonts w:ascii="Times New Roman" w:hAnsi="Times New Roman" w:cs="Times New Roman"/>
          <w:sz w:val="24"/>
          <w:szCs w:val="24"/>
        </w:rPr>
        <w:tab/>
        <w:t>С целью предотвращения злоупотреблений проводятся следующие проверки (фильтры) котировок Контрибьюторов: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2.1.</w:t>
      </w:r>
      <w:r w:rsidRPr="002A2C9E">
        <w:rPr>
          <w:rFonts w:ascii="Times New Roman" w:hAnsi="Times New Roman" w:cs="Times New Roman"/>
          <w:sz w:val="24"/>
          <w:szCs w:val="24"/>
        </w:rPr>
        <w:tab/>
        <w:t>Проверка соответствия ставок на покупку и продажу в котировке.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•</w:t>
      </w:r>
      <w:r w:rsidRPr="002A2C9E">
        <w:rPr>
          <w:rFonts w:ascii="Times New Roman" w:hAnsi="Times New Roman" w:cs="Times New Roman"/>
          <w:sz w:val="24"/>
          <w:szCs w:val="24"/>
        </w:rPr>
        <w:tab/>
        <w:t xml:space="preserve">является ли котировка продажи актива (ASK) ниже котировки покупки актива (BID), т.е. ASK </w:t>
      </w:r>
      <w:proofErr w:type="gramStart"/>
      <w:r w:rsidRPr="002A2C9E">
        <w:rPr>
          <w:rFonts w:ascii="Times New Roman" w:hAnsi="Times New Roman" w:cs="Times New Roman"/>
          <w:sz w:val="24"/>
          <w:szCs w:val="24"/>
        </w:rPr>
        <w:t>&lt; BID</w:t>
      </w:r>
      <w:proofErr w:type="gramEnd"/>
      <w:r w:rsidRPr="002A2C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•</w:t>
      </w:r>
      <w:r w:rsidRPr="002A2C9E">
        <w:rPr>
          <w:rFonts w:ascii="Times New Roman" w:hAnsi="Times New Roman" w:cs="Times New Roman"/>
          <w:sz w:val="24"/>
          <w:szCs w:val="24"/>
        </w:rPr>
        <w:tab/>
        <w:t>равна ли котировка продажи актива (ASK) котировке покупки актива (BID), т.е. ASK = BID;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•</w:t>
      </w:r>
      <w:r w:rsidRPr="002A2C9E">
        <w:rPr>
          <w:rFonts w:ascii="Times New Roman" w:hAnsi="Times New Roman" w:cs="Times New Roman"/>
          <w:sz w:val="24"/>
          <w:szCs w:val="24"/>
        </w:rPr>
        <w:tab/>
        <w:t>в случае достоверности любой из этих проверок котировка подсвечивается цветом для внимания сотрудника Расчетного агента. Расчетный агент, используя свое профессиональное суждение, принимает решение об использовании котировки.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2.2.</w:t>
      </w:r>
      <w:r w:rsidRPr="002A2C9E">
        <w:rPr>
          <w:rFonts w:ascii="Times New Roman" w:hAnsi="Times New Roman" w:cs="Times New Roman"/>
          <w:sz w:val="24"/>
          <w:szCs w:val="24"/>
        </w:rPr>
        <w:tab/>
        <w:t>Проверка отклонения котировки Контрибьютора от среднего значения котировок всех Контрибьюторов до фильтрации – (грубый фильтр) с целью исключения технических ошибок.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проверка, на основании которой делается вывод - отличаются ли объявленные котировки Контрибьютора, принятые к расчету, от среднего значения котировок всех Контрибьюторов до отсечения. 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•</w:t>
      </w:r>
      <w:r w:rsidRPr="002A2C9E">
        <w:rPr>
          <w:rFonts w:ascii="Times New Roman" w:hAnsi="Times New Roman" w:cs="Times New Roman"/>
          <w:sz w:val="24"/>
          <w:szCs w:val="24"/>
        </w:rPr>
        <w:tab/>
        <w:t>если котировка превышает рекомендуемое значение согласно вышеуказанного пункта 1.1 настоящего Регламента, котировка подсвечивается цветом для внимания сотрудника;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•</w:t>
      </w:r>
      <w:r w:rsidRPr="002A2C9E">
        <w:rPr>
          <w:rFonts w:ascii="Times New Roman" w:hAnsi="Times New Roman" w:cs="Times New Roman"/>
          <w:sz w:val="24"/>
          <w:szCs w:val="24"/>
        </w:rPr>
        <w:tab/>
        <w:t>если половина и более Контрибьюторов маркируются отклонением от заданного значения, то рынок признается волатильным и подтверждение котировки по телефону у Контрибьютора не производится.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2.3.</w:t>
      </w:r>
      <w:r w:rsidRPr="002A2C9E">
        <w:rPr>
          <w:rFonts w:ascii="Times New Roman" w:hAnsi="Times New Roman" w:cs="Times New Roman"/>
          <w:sz w:val="24"/>
          <w:szCs w:val="24"/>
        </w:rPr>
        <w:tab/>
        <w:t xml:space="preserve">Проверка, позволяющая определять соответствие котировки Контрибьютора на определенный срок кривой котировок по инструменту. 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 xml:space="preserve">Данная проверка направлена на определение «подозрительных» котировок в кривой Контрибьютора. 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2.4</w:t>
      </w:r>
      <w:r w:rsidR="00187DDF">
        <w:rPr>
          <w:rFonts w:ascii="Times New Roman" w:hAnsi="Times New Roman" w:cs="Times New Roman"/>
          <w:sz w:val="24"/>
          <w:szCs w:val="24"/>
        </w:rPr>
        <w:t>.</w:t>
      </w:r>
      <w:r w:rsidR="00187DDF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2A2C9E">
        <w:rPr>
          <w:rFonts w:ascii="Times New Roman" w:hAnsi="Times New Roman" w:cs="Times New Roman"/>
          <w:sz w:val="24"/>
          <w:szCs w:val="24"/>
        </w:rPr>
        <w:t xml:space="preserve">Администратор рекомендует в целях предотвращения конфликта интересов разработать внутренние документы Контрибьюторов, указанные в пункте 3.1.5. Соглашения о формировании финансового индикатора предоставления или привлечения рублевых кредитов (депозитов) на межбанковском рынке MosPrime Rate. 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3.</w:t>
      </w:r>
      <w:r w:rsidRPr="002A2C9E">
        <w:rPr>
          <w:rFonts w:ascii="Times New Roman" w:hAnsi="Times New Roman" w:cs="Times New Roman"/>
          <w:sz w:val="24"/>
          <w:szCs w:val="24"/>
        </w:rPr>
        <w:tab/>
        <w:t>Применяется следующий подход к работе с котировками, у которых есть риск некорректного выставления выявленными в результате проверок в соответствии с пунктами 1 и 2 настоящего Регламента: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3.1.</w:t>
      </w:r>
      <w:r w:rsidRPr="002A2C9E">
        <w:rPr>
          <w:rFonts w:ascii="Times New Roman" w:hAnsi="Times New Roman" w:cs="Times New Roman"/>
          <w:sz w:val="24"/>
          <w:szCs w:val="24"/>
        </w:rPr>
        <w:tab/>
        <w:t>В случае срабатывания фильтров котировка подсвечивается цветом для внимания сотрудника;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3.2.</w:t>
      </w:r>
      <w:r w:rsidRPr="002A2C9E">
        <w:rPr>
          <w:rFonts w:ascii="Times New Roman" w:hAnsi="Times New Roman" w:cs="Times New Roman"/>
          <w:sz w:val="24"/>
          <w:szCs w:val="24"/>
        </w:rPr>
        <w:tab/>
        <w:t>Сотрудник предпринимает действия для того, чтобы связаться с Контрибьютором, выставившим некорректную котировку по телефону или другим доступным способом для подтверждения представителем Контрибьютора котировки;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3.3.</w:t>
      </w:r>
      <w:r w:rsidRPr="002A2C9E">
        <w:rPr>
          <w:rFonts w:ascii="Times New Roman" w:hAnsi="Times New Roman" w:cs="Times New Roman"/>
          <w:sz w:val="24"/>
          <w:szCs w:val="24"/>
        </w:rPr>
        <w:tab/>
        <w:t>Если связаться с Контрибьютором не удалось, то котировка не принимается к расчету.</w:t>
      </w:r>
    </w:p>
    <w:p w:rsidR="002A2C9E" w:rsidRPr="002A2C9E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4.</w:t>
      </w:r>
      <w:r w:rsidRPr="002A2C9E">
        <w:rPr>
          <w:rFonts w:ascii="Times New Roman" w:hAnsi="Times New Roman" w:cs="Times New Roman"/>
          <w:sz w:val="24"/>
          <w:szCs w:val="24"/>
        </w:rPr>
        <w:tab/>
        <w:t>Данный Регламент может быть пересмотрен ЭС СРО НФА по рыночным индикаторам и ставкам 1 (Один) раз в год или оставлен в действующей редакции.</w:t>
      </w:r>
    </w:p>
    <w:p w:rsidR="00C51093" w:rsidRDefault="002A2C9E" w:rsidP="002A2C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9E">
        <w:rPr>
          <w:rFonts w:ascii="Times New Roman" w:hAnsi="Times New Roman" w:cs="Times New Roman"/>
          <w:sz w:val="24"/>
          <w:szCs w:val="24"/>
        </w:rPr>
        <w:t>5.</w:t>
      </w:r>
      <w:r w:rsidRPr="002A2C9E">
        <w:rPr>
          <w:rFonts w:ascii="Times New Roman" w:hAnsi="Times New Roman" w:cs="Times New Roman"/>
          <w:sz w:val="24"/>
          <w:szCs w:val="24"/>
        </w:rPr>
        <w:tab/>
        <w:t>Внутренний контроль Администратора в части формирования Финансового индикатора MosPrime Rate, включая контроль предотвращения конфликта интересов между Контрибьюторами, предоставляющими котировки и одновременно выступающими в качестве представителей ЭС СРО НФА, осуществляется Службой контроля Администратора, деятельность которой регламентирована Положением о Службе контроля Администратора.</w:t>
      </w:r>
    </w:p>
    <w:sectPr w:rsidR="00C51093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93" w:rsidRDefault="00661693" w:rsidP="00846298">
      <w:pPr>
        <w:spacing w:after="0" w:line="240" w:lineRule="auto"/>
      </w:pPr>
      <w:r>
        <w:separator/>
      </w:r>
    </w:p>
  </w:endnote>
  <w:endnote w:type="continuationSeparator" w:id="0">
    <w:p w:rsidR="00661693" w:rsidRDefault="00661693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93" w:rsidRDefault="006C7923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-280035</wp:posOffset>
          </wp:positionV>
          <wp:extent cx="7931785" cy="107886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93" w:rsidRDefault="006C792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93" w:rsidRDefault="00661693" w:rsidP="00846298">
      <w:pPr>
        <w:spacing w:after="0" w:line="240" w:lineRule="auto"/>
      </w:pPr>
      <w:r>
        <w:separator/>
      </w:r>
    </w:p>
  </w:footnote>
  <w:footnote w:type="continuationSeparator" w:id="0">
    <w:p w:rsidR="00661693" w:rsidRDefault="00661693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93" w:rsidRDefault="006C792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287B"/>
    <w:rsid w:val="00054219"/>
    <w:rsid w:val="000558AD"/>
    <w:rsid w:val="00080E05"/>
    <w:rsid w:val="000938D4"/>
    <w:rsid w:val="000B3192"/>
    <w:rsid w:val="000C6AD9"/>
    <w:rsid w:val="000C6D96"/>
    <w:rsid w:val="000D64D9"/>
    <w:rsid w:val="000F569E"/>
    <w:rsid w:val="0010160D"/>
    <w:rsid w:val="00123123"/>
    <w:rsid w:val="00127848"/>
    <w:rsid w:val="00140586"/>
    <w:rsid w:val="00145A88"/>
    <w:rsid w:val="001461FC"/>
    <w:rsid w:val="001527C3"/>
    <w:rsid w:val="00170CC5"/>
    <w:rsid w:val="00172740"/>
    <w:rsid w:val="001752E7"/>
    <w:rsid w:val="00187DDF"/>
    <w:rsid w:val="0019190E"/>
    <w:rsid w:val="001961C3"/>
    <w:rsid w:val="001A5153"/>
    <w:rsid w:val="001B46CE"/>
    <w:rsid w:val="001E41C6"/>
    <w:rsid w:val="001E58D3"/>
    <w:rsid w:val="001F4C9A"/>
    <w:rsid w:val="002144F3"/>
    <w:rsid w:val="002177BF"/>
    <w:rsid w:val="00222D39"/>
    <w:rsid w:val="00252F1A"/>
    <w:rsid w:val="002565AA"/>
    <w:rsid w:val="00275074"/>
    <w:rsid w:val="0027782F"/>
    <w:rsid w:val="0029262F"/>
    <w:rsid w:val="00294E7E"/>
    <w:rsid w:val="00295CB1"/>
    <w:rsid w:val="002A2C9E"/>
    <w:rsid w:val="002A7FEE"/>
    <w:rsid w:val="002B0BD2"/>
    <w:rsid w:val="002C42D8"/>
    <w:rsid w:val="002E168F"/>
    <w:rsid w:val="002E207A"/>
    <w:rsid w:val="00304628"/>
    <w:rsid w:val="00306C50"/>
    <w:rsid w:val="003438F4"/>
    <w:rsid w:val="00344BC4"/>
    <w:rsid w:val="003512F8"/>
    <w:rsid w:val="003530B4"/>
    <w:rsid w:val="00370924"/>
    <w:rsid w:val="00375592"/>
    <w:rsid w:val="003A4F31"/>
    <w:rsid w:val="003B2A6B"/>
    <w:rsid w:val="003B4723"/>
    <w:rsid w:val="003C548A"/>
    <w:rsid w:val="003E2F09"/>
    <w:rsid w:val="003F3165"/>
    <w:rsid w:val="00404C19"/>
    <w:rsid w:val="00415364"/>
    <w:rsid w:val="00425F0E"/>
    <w:rsid w:val="00434434"/>
    <w:rsid w:val="00434B7C"/>
    <w:rsid w:val="004626A6"/>
    <w:rsid w:val="00472341"/>
    <w:rsid w:val="00475F2F"/>
    <w:rsid w:val="004A4DE2"/>
    <w:rsid w:val="004B443E"/>
    <w:rsid w:val="004D55C9"/>
    <w:rsid w:val="004D7A56"/>
    <w:rsid w:val="004E2628"/>
    <w:rsid w:val="004F1666"/>
    <w:rsid w:val="004F683C"/>
    <w:rsid w:val="005006CF"/>
    <w:rsid w:val="00534D5B"/>
    <w:rsid w:val="00542B68"/>
    <w:rsid w:val="00561A78"/>
    <w:rsid w:val="00585752"/>
    <w:rsid w:val="00585F2B"/>
    <w:rsid w:val="00590424"/>
    <w:rsid w:val="00594F0F"/>
    <w:rsid w:val="005A5C43"/>
    <w:rsid w:val="005D4678"/>
    <w:rsid w:val="005D67B7"/>
    <w:rsid w:val="005F7D45"/>
    <w:rsid w:val="006077BC"/>
    <w:rsid w:val="00616803"/>
    <w:rsid w:val="00616AEB"/>
    <w:rsid w:val="0062128A"/>
    <w:rsid w:val="0064398F"/>
    <w:rsid w:val="006474FA"/>
    <w:rsid w:val="00661693"/>
    <w:rsid w:val="006B4692"/>
    <w:rsid w:val="006B5F1C"/>
    <w:rsid w:val="006C3BAA"/>
    <w:rsid w:val="006C52C6"/>
    <w:rsid w:val="006C7923"/>
    <w:rsid w:val="006D4080"/>
    <w:rsid w:val="006E1EBF"/>
    <w:rsid w:val="006E2E51"/>
    <w:rsid w:val="006E6C6A"/>
    <w:rsid w:val="006F06F5"/>
    <w:rsid w:val="006F5D8D"/>
    <w:rsid w:val="006F7D32"/>
    <w:rsid w:val="00702C13"/>
    <w:rsid w:val="00714FCA"/>
    <w:rsid w:val="007178BA"/>
    <w:rsid w:val="00721F6C"/>
    <w:rsid w:val="00732CA2"/>
    <w:rsid w:val="00735E55"/>
    <w:rsid w:val="00767BD7"/>
    <w:rsid w:val="00775FDF"/>
    <w:rsid w:val="00776CE6"/>
    <w:rsid w:val="00797269"/>
    <w:rsid w:val="007D28B6"/>
    <w:rsid w:val="007E0244"/>
    <w:rsid w:val="00805308"/>
    <w:rsid w:val="008454F3"/>
    <w:rsid w:val="00846298"/>
    <w:rsid w:val="00851398"/>
    <w:rsid w:val="00863175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42B4"/>
    <w:rsid w:val="00933077"/>
    <w:rsid w:val="00937A71"/>
    <w:rsid w:val="0094005A"/>
    <w:rsid w:val="00954B71"/>
    <w:rsid w:val="00972894"/>
    <w:rsid w:val="00991C81"/>
    <w:rsid w:val="009B47F6"/>
    <w:rsid w:val="009B5B99"/>
    <w:rsid w:val="009C10B1"/>
    <w:rsid w:val="009C3C28"/>
    <w:rsid w:val="009D0DCD"/>
    <w:rsid w:val="009E768E"/>
    <w:rsid w:val="009F183A"/>
    <w:rsid w:val="00A2231F"/>
    <w:rsid w:val="00A30CCB"/>
    <w:rsid w:val="00A36DE7"/>
    <w:rsid w:val="00A40ACD"/>
    <w:rsid w:val="00A4573F"/>
    <w:rsid w:val="00A8136F"/>
    <w:rsid w:val="00A92850"/>
    <w:rsid w:val="00AA38EF"/>
    <w:rsid w:val="00AA6C8B"/>
    <w:rsid w:val="00AC2F66"/>
    <w:rsid w:val="00AD1DA9"/>
    <w:rsid w:val="00AD53E0"/>
    <w:rsid w:val="00AE1F40"/>
    <w:rsid w:val="00AE3E14"/>
    <w:rsid w:val="00AF34BD"/>
    <w:rsid w:val="00AF5CCD"/>
    <w:rsid w:val="00B10920"/>
    <w:rsid w:val="00B20E8F"/>
    <w:rsid w:val="00B23FB1"/>
    <w:rsid w:val="00B24D9B"/>
    <w:rsid w:val="00B30F32"/>
    <w:rsid w:val="00B5132E"/>
    <w:rsid w:val="00B915C1"/>
    <w:rsid w:val="00BA03EB"/>
    <w:rsid w:val="00BA79CF"/>
    <w:rsid w:val="00C10742"/>
    <w:rsid w:val="00C51093"/>
    <w:rsid w:val="00C57C7F"/>
    <w:rsid w:val="00C61B8E"/>
    <w:rsid w:val="00C7195E"/>
    <w:rsid w:val="00C83C95"/>
    <w:rsid w:val="00C941E4"/>
    <w:rsid w:val="00CC7F3F"/>
    <w:rsid w:val="00CD2249"/>
    <w:rsid w:val="00D07029"/>
    <w:rsid w:val="00D22488"/>
    <w:rsid w:val="00D3623A"/>
    <w:rsid w:val="00D50D1B"/>
    <w:rsid w:val="00D80034"/>
    <w:rsid w:val="00DA4660"/>
    <w:rsid w:val="00DB6976"/>
    <w:rsid w:val="00DB7452"/>
    <w:rsid w:val="00DC5E73"/>
    <w:rsid w:val="00DD5D88"/>
    <w:rsid w:val="00DE0995"/>
    <w:rsid w:val="00DF212D"/>
    <w:rsid w:val="00DF4D3B"/>
    <w:rsid w:val="00E046D8"/>
    <w:rsid w:val="00E072EF"/>
    <w:rsid w:val="00E2187C"/>
    <w:rsid w:val="00E228EF"/>
    <w:rsid w:val="00E279C3"/>
    <w:rsid w:val="00E405CE"/>
    <w:rsid w:val="00E50D07"/>
    <w:rsid w:val="00E634A1"/>
    <w:rsid w:val="00E77BF0"/>
    <w:rsid w:val="00EA34C4"/>
    <w:rsid w:val="00EA5575"/>
    <w:rsid w:val="00EB4563"/>
    <w:rsid w:val="00F0048C"/>
    <w:rsid w:val="00F07C7A"/>
    <w:rsid w:val="00F309DE"/>
    <w:rsid w:val="00F537CE"/>
    <w:rsid w:val="00F6110A"/>
    <w:rsid w:val="00F6152C"/>
    <w:rsid w:val="00F8067D"/>
    <w:rsid w:val="00FA40ED"/>
    <w:rsid w:val="00FC09BB"/>
    <w:rsid w:val="00FD3220"/>
    <w:rsid w:val="00FD48A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3F3769"/>
  <w15:chartTrackingRefBased/>
  <w15:docId w15:val="{F7B936B4-1ACC-4709-82D8-8E737FA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Светлана</cp:lastModifiedBy>
  <cp:revision>4</cp:revision>
  <cp:lastPrinted>2017-12-14T07:26:00Z</cp:lastPrinted>
  <dcterms:created xsi:type="dcterms:W3CDTF">2018-04-18T09:08:00Z</dcterms:created>
  <dcterms:modified xsi:type="dcterms:W3CDTF">2018-04-19T09:50:00Z</dcterms:modified>
</cp:coreProperties>
</file>